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AC" w:rsidRPr="00954EAC" w:rsidRDefault="00954EAC" w:rsidP="00954EAC">
      <w:pPr>
        <w:pStyle w:val="Heading1"/>
        <w:jc w:val="center"/>
        <w:rPr>
          <w:sz w:val="19"/>
          <w:szCs w:val="19"/>
        </w:rPr>
      </w:pPr>
      <w:r w:rsidRPr="00954EAC">
        <w:rPr>
          <w:i/>
          <w:sz w:val="19"/>
          <w:szCs w:val="19"/>
        </w:rPr>
        <w:t>Julius Caesar</w:t>
      </w:r>
      <w:r w:rsidRPr="00954EAC">
        <w:rPr>
          <w:sz w:val="19"/>
          <w:szCs w:val="19"/>
        </w:rPr>
        <w:t xml:space="preserve"> In-</w:t>
      </w:r>
      <w:proofErr w:type="spellStart"/>
      <w:r w:rsidRPr="00954EAC">
        <w:rPr>
          <w:sz w:val="19"/>
          <w:szCs w:val="19"/>
        </w:rPr>
        <w:t>lass</w:t>
      </w:r>
      <w:proofErr w:type="spellEnd"/>
      <w:r w:rsidRPr="00954EAC">
        <w:rPr>
          <w:sz w:val="19"/>
          <w:szCs w:val="19"/>
        </w:rPr>
        <w:t xml:space="preserve"> Essay</w:t>
      </w:r>
      <w:r w:rsidRPr="00954EAC">
        <w:rPr>
          <w:sz w:val="19"/>
          <w:szCs w:val="19"/>
        </w:rPr>
        <w:t xml:space="preserve"> Rubric</w:t>
      </w:r>
    </w:p>
    <w:p w:rsidR="00954EAC" w:rsidRPr="00954EAC" w:rsidRDefault="00954EAC" w:rsidP="00954EAC">
      <w:pPr>
        <w:rPr>
          <w:sz w:val="19"/>
          <w:szCs w:val="19"/>
        </w:rPr>
      </w:pPr>
    </w:p>
    <w:p w:rsidR="00954EAC" w:rsidRPr="00A11FB8" w:rsidRDefault="00954EAC" w:rsidP="00954EAC">
      <w:pPr>
        <w:rPr>
          <w:sz w:val="19"/>
          <w:szCs w:val="19"/>
          <w:u w:val="single"/>
        </w:rPr>
      </w:pPr>
      <w:r w:rsidRPr="00A11FB8">
        <w:rPr>
          <w:sz w:val="19"/>
          <w:szCs w:val="19"/>
        </w:rPr>
        <w:t xml:space="preserve">Name: </w:t>
      </w:r>
      <w:r w:rsidRPr="00A11FB8">
        <w:rPr>
          <w:sz w:val="19"/>
          <w:szCs w:val="19"/>
        </w:rPr>
        <w:tab/>
      </w:r>
      <w:r w:rsidRPr="00A11FB8">
        <w:rPr>
          <w:sz w:val="19"/>
          <w:szCs w:val="19"/>
          <w:u w:val="single"/>
        </w:rPr>
        <w:tab/>
      </w:r>
      <w:r w:rsidRPr="00A11FB8">
        <w:rPr>
          <w:sz w:val="19"/>
          <w:szCs w:val="19"/>
          <w:u w:val="single"/>
        </w:rPr>
        <w:tab/>
      </w:r>
      <w:r w:rsidRPr="00A11FB8">
        <w:rPr>
          <w:sz w:val="19"/>
          <w:szCs w:val="19"/>
          <w:u w:val="single"/>
        </w:rPr>
        <w:tab/>
      </w:r>
      <w:r w:rsidRPr="00A11FB8">
        <w:rPr>
          <w:sz w:val="19"/>
          <w:szCs w:val="19"/>
          <w:u w:val="single"/>
        </w:rPr>
        <w:tab/>
      </w:r>
      <w:r w:rsidRPr="00A11FB8">
        <w:rPr>
          <w:sz w:val="19"/>
          <w:szCs w:val="19"/>
          <w:u w:val="single"/>
        </w:rPr>
        <w:tab/>
      </w:r>
      <w:r w:rsidRPr="00A11FB8">
        <w:rPr>
          <w:sz w:val="19"/>
          <w:szCs w:val="19"/>
          <w:u w:val="single"/>
        </w:rPr>
        <w:tab/>
      </w:r>
    </w:p>
    <w:p w:rsidR="00954EAC" w:rsidRPr="00A11FB8" w:rsidRDefault="00954EAC" w:rsidP="00954EAC">
      <w:pPr>
        <w:rPr>
          <w:sz w:val="19"/>
          <w:szCs w:val="19"/>
        </w:rPr>
      </w:pPr>
    </w:p>
    <w:p w:rsidR="00954EAC" w:rsidRPr="00A11FB8" w:rsidRDefault="00954EAC" w:rsidP="00954EAC">
      <w:pPr>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865"/>
        <w:gridCol w:w="2866"/>
        <w:gridCol w:w="2866"/>
        <w:gridCol w:w="2866"/>
      </w:tblGrid>
      <w:tr w:rsidR="00954EAC" w:rsidRPr="00DA4FD6" w:rsidTr="00E37337">
        <w:tc>
          <w:tcPr>
            <w:tcW w:w="2865" w:type="dxa"/>
            <w:shd w:val="clear" w:color="auto" w:fill="auto"/>
          </w:tcPr>
          <w:p w:rsidR="00954EAC" w:rsidRPr="00DA4FD6" w:rsidRDefault="00954EAC" w:rsidP="00E37337">
            <w:pPr>
              <w:rPr>
                <w:b/>
                <w:sz w:val="19"/>
                <w:szCs w:val="19"/>
              </w:rPr>
            </w:pPr>
            <w:r w:rsidRPr="00DA4FD6">
              <w:rPr>
                <w:b/>
                <w:sz w:val="19"/>
                <w:szCs w:val="19"/>
              </w:rPr>
              <w:t>Achievement Categories</w:t>
            </w:r>
          </w:p>
        </w:tc>
        <w:tc>
          <w:tcPr>
            <w:tcW w:w="2865" w:type="dxa"/>
            <w:shd w:val="clear" w:color="auto" w:fill="auto"/>
          </w:tcPr>
          <w:p w:rsidR="00954EAC" w:rsidRPr="00DA4FD6" w:rsidRDefault="00954EAC" w:rsidP="00E37337">
            <w:pPr>
              <w:rPr>
                <w:b/>
                <w:sz w:val="19"/>
                <w:szCs w:val="19"/>
              </w:rPr>
            </w:pPr>
            <w:r w:rsidRPr="00DA4FD6">
              <w:rPr>
                <w:b/>
                <w:sz w:val="19"/>
                <w:szCs w:val="19"/>
              </w:rPr>
              <w:t>Level 4</w:t>
            </w:r>
          </w:p>
        </w:tc>
        <w:tc>
          <w:tcPr>
            <w:tcW w:w="2866" w:type="dxa"/>
            <w:shd w:val="clear" w:color="auto" w:fill="auto"/>
          </w:tcPr>
          <w:p w:rsidR="00954EAC" w:rsidRPr="00DA4FD6" w:rsidRDefault="00954EAC" w:rsidP="00E37337">
            <w:pPr>
              <w:rPr>
                <w:b/>
                <w:sz w:val="19"/>
                <w:szCs w:val="19"/>
              </w:rPr>
            </w:pPr>
            <w:r w:rsidRPr="00DA4FD6">
              <w:rPr>
                <w:b/>
                <w:sz w:val="19"/>
                <w:szCs w:val="19"/>
              </w:rPr>
              <w:t>Level 3</w:t>
            </w:r>
          </w:p>
        </w:tc>
        <w:tc>
          <w:tcPr>
            <w:tcW w:w="2866" w:type="dxa"/>
            <w:shd w:val="clear" w:color="auto" w:fill="auto"/>
          </w:tcPr>
          <w:p w:rsidR="00954EAC" w:rsidRPr="00DA4FD6" w:rsidRDefault="00954EAC" w:rsidP="00E37337">
            <w:pPr>
              <w:rPr>
                <w:b/>
                <w:sz w:val="19"/>
                <w:szCs w:val="19"/>
              </w:rPr>
            </w:pPr>
            <w:r w:rsidRPr="00DA4FD6">
              <w:rPr>
                <w:b/>
                <w:sz w:val="19"/>
                <w:szCs w:val="19"/>
              </w:rPr>
              <w:t>Level 2</w:t>
            </w:r>
          </w:p>
        </w:tc>
        <w:tc>
          <w:tcPr>
            <w:tcW w:w="2866" w:type="dxa"/>
            <w:shd w:val="clear" w:color="auto" w:fill="auto"/>
          </w:tcPr>
          <w:p w:rsidR="00954EAC" w:rsidRPr="00DA4FD6" w:rsidRDefault="00954EAC" w:rsidP="00E37337">
            <w:pPr>
              <w:rPr>
                <w:b/>
                <w:sz w:val="19"/>
                <w:szCs w:val="19"/>
              </w:rPr>
            </w:pPr>
            <w:r w:rsidRPr="00DA4FD6">
              <w:rPr>
                <w:b/>
                <w:sz w:val="19"/>
                <w:szCs w:val="19"/>
              </w:rPr>
              <w:t>Level 1</w:t>
            </w:r>
          </w:p>
        </w:tc>
      </w:tr>
      <w:tr w:rsidR="00954EAC" w:rsidRPr="00DA4FD6" w:rsidTr="00E37337">
        <w:tc>
          <w:tcPr>
            <w:tcW w:w="2865" w:type="dxa"/>
            <w:shd w:val="clear" w:color="auto" w:fill="auto"/>
          </w:tcPr>
          <w:p w:rsidR="00954EAC" w:rsidRDefault="00954EAC" w:rsidP="00E37337">
            <w:pPr>
              <w:spacing w:line="288" w:lineRule="auto"/>
              <w:rPr>
                <w:b/>
                <w:sz w:val="19"/>
                <w:szCs w:val="19"/>
              </w:rPr>
            </w:pPr>
            <w:r>
              <w:rPr>
                <w:b/>
                <w:sz w:val="19"/>
                <w:szCs w:val="19"/>
              </w:rPr>
              <w:t>Knowledge and Understanding &amp; Thinking and Inquiry        /10</w:t>
            </w:r>
          </w:p>
          <w:p w:rsidR="00954EAC" w:rsidRDefault="00954EAC" w:rsidP="00E37337">
            <w:pPr>
              <w:rPr>
                <w:b/>
                <w:sz w:val="19"/>
                <w:szCs w:val="19"/>
              </w:rPr>
            </w:pPr>
            <w:r w:rsidRPr="00DA4FD6">
              <w:rPr>
                <w:b/>
                <w:sz w:val="19"/>
                <w:szCs w:val="19"/>
              </w:rPr>
              <w:t xml:space="preserve"> </w:t>
            </w:r>
          </w:p>
          <w:p w:rsidR="00954EAC" w:rsidRPr="00DA4FD6" w:rsidRDefault="00954EAC" w:rsidP="00E37337">
            <w:pPr>
              <w:rPr>
                <w:sz w:val="19"/>
                <w:szCs w:val="19"/>
              </w:rPr>
            </w:pPr>
            <w:r w:rsidRPr="00DA4FD6">
              <w:rPr>
                <w:sz w:val="19"/>
                <w:szCs w:val="19"/>
              </w:rPr>
              <w:sym w:font="Wingdings" w:char="F0E0"/>
            </w:r>
            <w:r w:rsidRPr="00DA4FD6">
              <w:rPr>
                <w:sz w:val="19"/>
                <w:szCs w:val="19"/>
              </w:rPr>
              <w:t xml:space="preserve"> Coherence &amp; Insight</w:t>
            </w:r>
          </w:p>
          <w:p w:rsidR="00954EAC" w:rsidRPr="00DA4FD6"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r w:rsidRPr="00DA4FD6">
              <w:rPr>
                <w:sz w:val="19"/>
                <w:szCs w:val="19"/>
              </w:rPr>
              <w:sym w:font="Wingdings" w:char="F0E0"/>
            </w:r>
            <w:r w:rsidRPr="00DA4FD6">
              <w:rPr>
                <w:sz w:val="19"/>
                <w:szCs w:val="19"/>
              </w:rPr>
              <w:t xml:space="preserve"> Inclusion of Textual Evidence</w:t>
            </w:r>
          </w:p>
          <w:p w:rsidR="00954EAC" w:rsidRPr="00DA4FD6"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p>
        </w:tc>
        <w:tc>
          <w:tcPr>
            <w:tcW w:w="2865" w:type="dxa"/>
            <w:shd w:val="clear" w:color="auto" w:fill="auto"/>
          </w:tcPr>
          <w:p w:rsidR="00954EAC" w:rsidRPr="002602FA" w:rsidRDefault="00954EAC" w:rsidP="00E37337">
            <w:pPr>
              <w:rPr>
                <w:b/>
                <w:sz w:val="19"/>
                <w:szCs w:val="19"/>
              </w:rPr>
            </w:pPr>
          </w:p>
          <w:p w:rsidR="00954EAC" w:rsidRPr="002602FA" w:rsidRDefault="00954EAC" w:rsidP="00E37337">
            <w:pPr>
              <w:rPr>
                <w:b/>
                <w:sz w:val="19"/>
                <w:szCs w:val="19"/>
              </w:rPr>
            </w:pPr>
            <w:r w:rsidRPr="002602FA">
              <w:rPr>
                <w:b/>
                <w:sz w:val="19"/>
                <w:szCs w:val="19"/>
              </w:rPr>
              <w:t xml:space="preserve">Strong, solid arguments thoroughly </w:t>
            </w:r>
            <w:r>
              <w:rPr>
                <w:b/>
                <w:sz w:val="19"/>
                <w:szCs w:val="19"/>
              </w:rPr>
              <w:t>support the thesis. Thorough insight into topic</w:t>
            </w:r>
            <w:r w:rsidRPr="002602FA">
              <w:rPr>
                <w:b/>
                <w:sz w:val="19"/>
                <w:szCs w:val="19"/>
              </w:rPr>
              <w:t>,</w:t>
            </w:r>
            <w:r>
              <w:rPr>
                <w:b/>
                <w:sz w:val="19"/>
                <w:szCs w:val="19"/>
              </w:rPr>
              <w:t xml:space="preserve"> characters</w:t>
            </w:r>
            <w:r w:rsidRPr="002602FA">
              <w:rPr>
                <w:b/>
                <w:sz w:val="19"/>
                <w:szCs w:val="19"/>
              </w:rPr>
              <w:t xml:space="preserve"> theme, and</w:t>
            </w:r>
            <w:r>
              <w:rPr>
                <w:b/>
                <w:sz w:val="19"/>
                <w:szCs w:val="19"/>
              </w:rPr>
              <w:t>/or</w:t>
            </w:r>
            <w:r w:rsidRPr="002602FA">
              <w:rPr>
                <w:b/>
                <w:sz w:val="19"/>
                <w:szCs w:val="19"/>
              </w:rPr>
              <w:t xml:space="preserve"> play.</w:t>
            </w:r>
          </w:p>
          <w:p w:rsidR="00954EAC" w:rsidRPr="002602FA" w:rsidRDefault="00954EAC" w:rsidP="00E37337">
            <w:pPr>
              <w:rPr>
                <w:b/>
                <w:sz w:val="19"/>
                <w:szCs w:val="19"/>
              </w:rPr>
            </w:pPr>
          </w:p>
          <w:p w:rsidR="00954EAC" w:rsidRPr="002602FA" w:rsidRDefault="00954EAC" w:rsidP="00E37337">
            <w:pPr>
              <w:rPr>
                <w:b/>
                <w:sz w:val="19"/>
                <w:szCs w:val="19"/>
              </w:rPr>
            </w:pPr>
          </w:p>
          <w:p w:rsidR="00954EAC" w:rsidRPr="002602FA" w:rsidRDefault="00954EAC" w:rsidP="00E37337">
            <w:pPr>
              <w:rPr>
                <w:b/>
                <w:sz w:val="19"/>
                <w:szCs w:val="19"/>
              </w:rPr>
            </w:pPr>
            <w:r w:rsidRPr="002602FA">
              <w:rPr>
                <w:b/>
                <w:sz w:val="19"/>
                <w:szCs w:val="19"/>
              </w:rPr>
              <w:t>Excellent use of relevant and appropriate supporting details. Quotations fully explained and closely support ideas and insight.</w:t>
            </w:r>
          </w:p>
        </w:tc>
        <w:tc>
          <w:tcPr>
            <w:tcW w:w="2866" w:type="dxa"/>
            <w:shd w:val="clear" w:color="auto" w:fill="auto"/>
          </w:tcPr>
          <w:p w:rsidR="00954EAC" w:rsidRPr="00DA4FD6" w:rsidRDefault="00954EAC" w:rsidP="00E37337">
            <w:pPr>
              <w:rPr>
                <w:sz w:val="19"/>
                <w:szCs w:val="19"/>
              </w:rPr>
            </w:pPr>
          </w:p>
          <w:p w:rsidR="00954EAC" w:rsidRPr="00DA4FD6" w:rsidRDefault="00954EAC" w:rsidP="00E37337">
            <w:pPr>
              <w:rPr>
                <w:sz w:val="19"/>
                <w:szCs w:val="19"/>
              </w:rPr>
            </w:pPr>
            <w:r w:rsidRPr="00DA4FD6">
              <w:rPr>
                <w:sz w:val="19"/>
                <w:szCs w:val="19"/>
              </w:rPr>
              <w:t xml:space="preserve">Well-founded arguments </w:t>
            </w:r>
            <w:r>
              <w:rPr>
                <w:sz w:val="19"/>
                <w:szCs w:val="19"/>
              </w:rPr>
              <w:t xml:space="preserve">that support the thesis. </w:t>
            </w:r>
            <w:r w:rsidRPr="00DA4FD6">
              <w:rPr>
                <w:sz w:val="19"/>
                <w:szCs w:val="19"/>
              </w:rPr>
              <w:t xml:space="preserve">Considerable insight </w:t>
            </w:r>
            <w:r>
              <w:rPr>
                <w:sz w:val="19"/>
                <w:szCs w:val="19"/>
              </w:rPr>
              <w:t xml:space="preserve">into </w:t>
            </w:r>
            <w:r>
              <w:rPr>
                <w:sz w:val="19"/>
                <w:szCs w:val="19"/>
              </w:rPr>
              <w:t xml:space="preserve">topic, characters, </w:t>
            </w:r>
            <w:r>
              <w:rPr>
                <w:sz w:val="19"/>
                <w:szCs w:val="19"/>
              </w:rPr>
              <w:t>theme, and</w:t>
            </w:r>
            <w:r>
              <w:rPr>
                <w:sz w:val="19"/>
                <w:szCs w:val="19"/>
              </w:rPr>
              <w:t>/or</w:t>
            </w:r>
            <w:r>
              <w:rPr>
                <w:sz w:val="19"/>
                <w:szCs w:val="19"/>
              </w:rPr>
              <w:t xml:space="preserve"> play.</w:t>
            </w:r>
          </w:p>
          <w:p w:rsidR="00954EAC" w:rsidRPr="00DA4FD6" w:rsidRDefault="00954EAC" w:rsidP="00E37337">
            <w:pPr>
              <w:rPr>
                <w:sz w:val="19"/>
                <w:szCs w:val="19"/>
              </w:rPr>
            </w:pPr>
          </w:p>
          <w:p w:rsidR="00954EAC" w:rsidRDefault="00954EAC" w:rsidP="00E37337">
            <w:pPr>
              <w:rPr>
                <w:sz w:val="19"/>
                <w:szCs w:val="19"/>
              </w:rPr>
            </w:pPr>
          </w:p>
          <w:p w:rsidR="00954EAC" w:rsidRPr="00DA4FD6" w:rsidRDefault="00954EAC" w:rsidP="00E37337">
            <w:pPr>
              <w:rPr>
                <w:sz w:val="19"/>
                <w:szCs w:val="19"/>
              </w:rPr>
            </w:pPr>
            <w:r w:rsidRPr="00DA4FD6">
              <w:rPr>
                <w:sz w:val="19"/>
                <w:szCs w:val="19"/>
              </w:rPr>
              <w:t>Good use of relevant and appropriate supporting details. Quotations explained and closely support ideas and insights.</w:t>
            </w:r>
          </w:p>
          <w:p w:rsidR="00954EAC" w:rsidRPr="00DA4FD6" w:rsidRDefault="00954EAC" w:rsidP="00E37337">
            <w:pPr>
              <w:rPr>
                <w:sz w:val="19"/>
                <w:szCs w:val="19"/>
              </w:rPr>
            </w:pPr>
          </w:p>
        </w:tc>
        <w:tc>
          <w:tcPr>
            <w:tcW w:w="2866" w:type="dxa"/>
            <w:shd w:val="clear" w:color="auto" w:fill="auto"/>
          </w:tcPr>
          <w:p w:rsidR="00954EAC" w:rsidRPr="00DA4FD6" w:rsidRDefault="00954EAC" w:rsidP="00E37337">
            <w:pPr>
              <w:rPr>
                <w:sz w:val="19"/>
                <w:szCs w:val="19"/>
              </w:rPr>
            </w:pPr>
          </w:p>
          <w:p w:rsidR="00954EAC" w:rsidRPr="00DA4FD6" w:rsidRDefault="00954EAC" w:rsidP="00E37337">
            <w:pPr>
              <w:rPr>
                <w:sz w:val="19"/>
                <w:szCs w:val="19"/>
              </w:rPr>
            </w:pPr>
            <w:r w:rsidRPr="00DA4FD6">
              <w:rPr>
                <w:sz w:val="19"/>
                <w:szCs w:val="19"/>
              </w:rPr>
              <w:t xml:space="preserve">Arguments somewhat </w:t>
            </w:r>
            <w:r>
              <w:rPr>
                <w:sz w:val="19"/>
                <w:szCs w:val="19"/>
              </w:rPr>
              <w:t xml:space="preserve">support the thesis. </w:t>
            </w:r>
            <w:r w:rsidRPr="00DA4FD6">
              <w:rPr>
                <w:sz w:val="19"/>
                <w:szCs w:val="19"/>
              </w:rPr>
              <w:t xml:space="preserve">Some insight into </w:t>
            </w:r>
            <w:r>
              <w:rPr>
                <w:sz w:val="19"/>
                <w:szCs w:val="19"/>
              </w:rPr>
              <w:t>topic, ch</w:t>
            </w:r>
            <w:r w:rsidRPr="00DA4FD6">
              <w:rPr>
                <w:sz w:val="19"/>
                <w:szCs w:val="19"/>
              </w:rPr>
              <w:t>aracter</w:t>
            </w:r>
            <w:r>
              <w:rPr>
                <w:sz w:val="19"/>
                <w:szCs w:val="19"/>
              </w:rPr>
              <w:t>s</w:t>
            </w:r>
            <w:r>
              <w:rPr>
                <w:sz w:val="19"/>
                <w:szCs w:val="19"/>
              </w:rPr>
              <w:t>, theme, and</w:t>
            </w:r>
            <w:r>
              <w:rPr>
                <w:sz w:val="19"/>
                <w:szCs w:val="19"/>
              </w:rPr>
              <w:t xml:space="preserve">/or </w:t>
            </w:r>
            <w:r>
              <w:rPr>
                <w:sz w:val="19"/>
                <w:szCs w:val="19"/>
              </w:rPr>
              <w:t>play.</w:t>
            </w:r>
          </w:p>
          <w:p w:rsidR="00954EAC" w:rsidRPr="00DA4FD6" w:rsidRDefault="00954EAC" w:rsidP="00E37337">
            <w:pPr>
              <w:rPr>
                <w:sz w:val="19"/>
                <w:szCs w:val="19"/>
              </w:rPr>
            </w:pPr>
          </w:p>
          <w:p w:rsidR="00954EAC" w:rsidRPr="00DA4FD6" w:rsidRDefault="00954EAC" w:rsidP="00E37337">
            <w:pPr>
              <w:rPr>
                <w:sz w:val="19"/>
                <w:szCs w:val="19"/>
              </w:rPr>
            </w:pPr>
          </w:p>
          <w:p w:rsidR="00954EAC" w:rsidRDefault="00954EAC" w:rsidP="00E37337">
            <w:pPr>
              <w:rPr>
                <w:sz w:val="19"/>
                <w:szCs w:val="19"/>
              </w:rPr>
            </w:pPr>
          </w:p>
          <w:p w:rsidR="00954EAC" w:rsidRPr="00DA4FD6" w:rsidRDefault="00954EAC" w:rsidP="00E37337">
            <w:pPr>
              <w:rPr>
                <w:sz w:val="19"/>
                <w:szCs w:val="19"/>
              </w:rPr>
            </w:pPr>
            <w:r w:rsidRPr="00DA4FD6">
              <w:rPr>
                <w:sz w:val="19"/>
                <w:szCs w:val="19"/>
              </w:rPr>
              <w:t>Supporting details are somewhat irrelevant and vague. Quotations are somewhat explained.</w:t>
            </w:r>
          </w:p>
        </w:tc>
        <w:tc>
          <w:tcPr>
            <w:tcW w:w="2866" w:type="dxa"/>
            <w:shd w:val="clear" w:color="auto" w:fill="auto"/>
          </w:tcPr>
          <w:p w:rsidR="00954EAC" w:rsidRPr="00DA4FD6" w:rsidRDefault="00954EAC" w:rsidP="00E37337">
            <w:pPr>
              <w:rPr>
                <w:sz w:val="19"/>
                <w:szCs w:val="19"/>
              </w:rPr>
            </w:pPr>
          </w:p>
          <w:p w:rsidR="00954EAC" w:rsidRPr="00DA4FD6" w:rsidRDefault="00954EAC" w:rsidP="00E37337">
            <w:pPr>
              <w:rPr>
                <w:sz w:val="19"/>
                <w:szCs w:val="19"/>
              </w:rPr>
            </w:pPr>
            <w:r w:rsidRPr="00DA4FD6">
              <w:rPr>
                <w:sz w:val="19"/>
                <w:szCs w:val="19"/>
              </w:rPr>
              <w:t>Arguments do not always</w:t>
            </w:r>
            <w:r>
              <w:rPr>
                <w:sz w:val="19"/>
                <w:szCs w:val="19"/>
              </w:rPr>
              <w:t xml:space="preserve"> support thesis</w:t>
            </w:r>
            <w:r w:rsidRPr="00DA4FD6">
              <w:rPr>
                <w:sz w:val="19"/>
                <w:szCs w:val="19"/>
              </w:rPr>
              <w:t xml:space="preserve">. Insight into </w:t>
            </w:r>
            <w:r>
              <w:rPr>
                <w:sz w:val="19"/>
                <w:szCs w:val="19"/>
              </w:rPr>
              <w:t xml:space="preserve">topic, </w:t>
            </w:r>
            <w:r>
              <w:rPr>
                <w:sz w:val="19"/>
                <w:szCs w:val="19"/>
              </w:rPr>
              <w:t>character</w:t>
            </w:r>
            <w:r>
              <w:rPr>
                <w:sz w:val="19"/>
                <w:szCs w:val="19"/>
              </w:rPr>
              <w:t>s</w:t>
            </w:r>
            <w:r>
              <w:rPr>
                <w:sz w:val="19"/>
                <w:szCs w:val="19"/>
              </w:rPr>
              <w:t>, theme, and</w:t>
            </w:r>
            <w:r>
              <w:rPr>
                <w:sz w:val="19"/>
                <w:szCs w:val="19"/>
              </w:rPr>
              <w:t>/or</w:t>
            </w:r>
            <w:r>
              <w:rPr>
                <w:sz w:val="19"/>
                <w:szCs w:val="19"/>
              </w:rPr>
              <w:t xml:space="preserve"> play is lacking.</w:t>
            </w:r>
          </w:p>
          <w:p w:rsidR="00954EAC" w:rsidRPr="00DA4FD6"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r w:rsidRPr="00DA4FD6">
              <w:rPr>
                <w:sz w:val="19"/>
                <w:szCs w:val="19"/>
              </w:rPr>
              <w:t>Supporting details vaguely support argument. Quotations are poorly explained.</w:t>
            </w:r>
          </w:p>
        </w:tc>
      </w:tr>
      <w:tr w:rsidR="00954EAC" w:rsidRPr="00DA4FD6" w:rsidTr="00E37337">
        <w:tc>
          <w:tcPr>
            <w:tcW w:w="2865" w:type="dxa"/>
            <w:shd w:val="clear" w:color="auto" w:fill="auto"/>
          </w:tcPr>
          <w:p w:rsidR="00954EAC" w:rsidRDefault="00954EAC" w:rsidP="00E37337">
            <w:pPr>
              <w:rPr>
                <w:b/>
                <w:sz w:val="19"/>
                <w:szCs w:val="19"/>
              </w:rPr>
            </w:pPr>
            <w:r>
              <w:rPr>
                <w:b/>
                <w:sz w:val="19"/>
                <w:szCs w:val="19"/>
              </w:rPr>
              <w:t>Application &amp;</w:t>
            </w:r>
          </w:p>
          <w:p w:rsidR="00954EAC" w:rsidRPr="00DA4FD6" w:rsidRDefault="00954EAC" w:rsidP="00E37337">
            <w:pPr>
              <w:rPr>
                <w:b/>
                <w:sz w:val="19"/>
                <w:szCs w:val="19"/>
              </w:rPr>
            </w:pPr>
            <w:r>
              <w:rPr>
                <w:b/>
                <w:sz w:val="19"/>
                <w:szCs w:val="19"/>
              </w:rPr>
              <w:t>Communication</w:t>
            </w:r>
            <w:r w:rsidRPr="00DA4FD6">
              <w:rPr>
                <w:b/>
                <w:sz w:val="19"/>
                <w:szCs w:val="19"/>
              </w:rPr>
              <w:t xml:space="preserve">    </w:t>
            </w:r>
            <w:r>
              <w:rPr>
                <w:b/>
                <w:sz w:val="19"/>
                <w:szCs w:val="19"/>
              </w:rPr>
              <w:t xml:space="preserve">                  /10</w:t>
            </w:r>
          </w:p>
          <w:p w:rsidR="00954EAC" w:rsidRDefault="00954EAC" w:rsidP="00E37337">
            <w:pPr>
              <w:rPr>
                <w:sz w:val="19"/>
                <w:szCs w:val="19"/>
              </w:rPr>
            </w:pPr>
          </w:p>
          <w:p w:rsidR="00954EAC" w:rsidRPr="00DA4FD6" w:rsidRDefault="00954EAC" w:rsidP="00E37337">
            <w:pPr>
              <w:rPr>
                <w:sz w:val="19"/>
                <w:szCs w:val="19"/>
              </w:rPr>
            </w:pPr>
            <w:r w:rsidRPr="00DA4FD6">
              <w:rPr>
                <w:sz w:val="19"/>
                <w:szCs w:val="19"/>
              </w:rPr>
              <w:sym w:font="Wingdings" w:char="F0E0"/>
            </w:r>
            <w:r w:rsidRPr="00DA4FD6">
              <w:rPr>
                <w:sz w:val="19"/>
                <w:szCs w:val="19"/>
              </w:rPr>
              <w:t xml:space="preserve"> Structure and Organization</w:t>
            </w:r>
          </w:p>
          <w:p w:rsidR="00954EAC" w:rsidRDefault="00954EAC" w:rsidP="00E37337">
            <w:pPr>
              <w:rPr>
                <w:sz w:val="19"/>
                <w:szCs w:val="19"/>
              </w:rPr>
            </w:pPr>
          </w:p>
          <w:p w:rsidR="00954EAC" w:rsidRDefault="00954EAC" w:rsidP="00E37337">
            <w:pPr>
              <w:rPr>
                <w:sz w:val="19"/>
                <w:szCs w:val="19"/>
              </w:rPr>
            </w:pPr>
          </w:p>
          <w:p w:rsidR="00954EAC" w:rsidRDefault="00954EAC" w:rsidP="00E37337">
            <w:pPr>
              <w:rPr>
                <w:sz w:val="19"/>
                <w:szCs w:val="19"/>
              </w:rPr>
            </w:pPr>
          </w:p>
          <w:p w:rsidR="00954EAC" w:rsidRDefault="00954EAC" w:rsidP="00E37337">
            <w:pPr>
              <w:rPr>
                <w:sz w:val="19"/>
                <w:szCs w:val="19"/>
              </w:rPr>
            </w:pPr>
          </w:p>
          <w:p w:rsidR="00954EAC"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r w:rsidRPr="00DA4FD6">
              <w:rPr>
                <w:sz w:val="19"/>
                <w:szCs w:val="19"/>
              </w:rPr>
              <w:sym w:font="Wingdings" w:char="F0E0"/>
            </w:r>
            <w:r w:rsidRPr="00DA4FD6">
              <w:rPr>
                <w:sz w:val="19"/>
                <w:szCs w:val="19"/>
              </w:rPr>
              <w:t xml:space="preserve"> Fluidity, tone, diction, and clarity</w:t>
            </w:r>
          </w:p>
          <w:p w:rsidR="00954EAC" w:rsidRPr="00DA4FD6"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p>
          <w:p w:rsidR="00954EAC" w:rsidRDefault="00954EAC" w:rsidP="00E37337">
            <w:pPr>
              <w:rPr>
                <w:sz w:val="19"/>
                <w:szCs w:val="19"/>
              </w:rPr>
            </w:pPr>
          </w:p>
          <w:p w:rsidR="00954EAC" w:rsidRPr="00DA4FD6" w:rsidRDefault="00954EAC" w:rsidP="00E37337">
            <w:pPr>
              <w:rPr>
                <w:sz w:val="19"/>
                <w:szCs w:val="19"/>
              </w:rPr>
            </w:pPr>
            <w:r w:rsidRPr="00DA4FD6">
              <w:rPr>
                <w:sz w:val="19"/>
                <w:szCs w:val="19"/>
              </w:rPr>
              <w:sym w:font="Wingdings" w:char="F0E0"/>
            </w:r>
            <w:r w:rsidRPr="00DA4FD6">
              <w:rPr>
                <w:sz w:val="19"/>
                <w:szCs w:val="19"/>
              </w:rPr>
              <w:t xml:space="preserve"> Language conventions</w:t>
            </w:r>
          </w:p>
          <w:p w:rsidR="00954EAC" w:rsidRPr="00DA4FD6" w:rsidRDefault="00954EAC" w:rsidP="00E37337">
            <w:pPr>
              <w:rPr>
                <w:sz w:val="19"/>
                <w:szCs w:val="19"/>
              </w:rPr>
            </w:pPr>
          </w:p>
          <w:p w:rsidR="00954EAC" w:rsidRPr="00DA4FD6" w:rsidRDefault="00954EAC" w:rsidP="00E37337">
            <w:pPr>
              <w:rPr>
                <w:sz w:val="19"/>
                <w:szCs w:val="19"/>
              </w:rPr>
            </w:pPr>
          </w:p>
        </w:tc>
        <w:tc>
          <w:tcPr>
            <w:tcW w:w="2865" w:type="dxa"/>
            <w:shd w:val="clear" w:color="auto" w:fill="auto"/>
          </w:tcPr>
          <w:p w:rsidR="00954EAC" w:rsidRPr="002602FA" w:rsidRDefault="00954EAC" w:rsidP="00E37337">
            <w:pPr>
              <w:rPr>
                <w:b/>
                <w:sz w:val="19"/>
                <w:szCs w:val="19"/>
              </w:rPr>
            </w:pPr>
          </w:p>
          <w:p w:rsidR="00954EAC" w:rsidRPr="002602FA" w:rsidRDefault="00954EAC" w:rsidP="00E37337">
            <w:pPr>
              <w:rPr>
                <w:b/>
                <w:sz w:val="19"/>
                <w:szCs w:val="19"/>
              </w:rPr>
            </w:pPr>
            <w:r>
              <w:rPr>
                <w:b/>
                <w:sz w:val="19"/>
                <w:szCs w:val="19"/>
              </w:rPr>
              <w:t xml:space="preserve">Intro </w:t>
            </w:r>
            <w:r w:rsidR="001447EB">
              <w:rPr>
                <w:b/>
                <w:sz w:val="19"/>
                <w:szCs w:val="19"/>
              </w:rPr>
              <w:t xml:space="preserve">thoroughly </w:t>
            </w:r>
            <w:r>
              <w:rPr>
                <w:b/>
                <w:sz w:val="19"/>
                <w:szCs w:val="19"/>
              </w:rPr>
              <w:t xml:space="preserve">grabs attention and anticipates thesis. Conclusion </w:t>
            </w:r>
            <w:r w:rsidR="001447EB">
              <w:rPr>
                <w:b/>
                <w:sz w:val="19"/>
                <w:szCs w:val="19"/>
              </w:rPr>
              <w:t xml:space="preserve">thoroughly summarizes and </w:t>
            </w:r>
            <w:r>
              <w:rPr>
                <w:b/>
                <w:sz w:val="19"/>
                <w:szCs w:val="19"/>
              </w:rPr>
              <w:t>ends with insight</w:t>
            </w:r>
            <w:r w:rsidRPr="002602FA">
              <w:rPr>
                <w:b/>
                <w:sz w:val="19"/>
                <w:szCs w:val="19"/>
              </w:rPr>
              <w:t xml:space="preserve">. </w:t>
            </w:r>
            <w:r>
              <w:rPr>
                <w:b/>
                <w:sz w:val="19"/>
                <w:szCs w:val="19"/>
              </w:rPr>
              <w:t>Body p</w:t>
            </w:r>
            <w:r w:rsidRPr="002602FA">
              <w:rPr>
                <w:b/>
                <w:sz w:val="19"/>
                <w:szCs w:val="19"/>
              </w:rPr>
              <w:t>aragr</w:t>
            </w:r>
            <w:r w:rsidR="001447EB">
              <w:rPr>
                <w:b/>
                <w:sz w:val="19"/>
                <w:szCs w:val="19"/>
              </w:rPr>
              <w:t xml:space="preserve">aphs include excellent </w:t>
            </w:r>
            <w:r w:rsidRPr="002602FA">
              <w:rPr>
                <w:b/>
                <w:sz w:val="19"/>
                <w:szCs w:val="19"/>
              </w:rPr>
              <w:t>topic and concluding sentences.</w:t>
            </w:r>
          </w:p>
          <w:p w:rsidR="00954EAC" w:rsidRPr="002602FA" w:rsidRDefault="00954EAC" w:rsidP="00E37337">
            <w:pPr>
              <w:rPr>
                <w:b/>
                <w:sz w:val="19"/>
                <w:szCs w:val="19"/>
              </w:rPr>
            </w:pPr>
          </w:p>
          <w:p w:rsidR="00954EAC" w:rsidRPr="002602FA" w:rsidRDefault="00954EAC" w:rsidP="00E37337">
            <w:pPr>
              <w:rPr>
                <w:b/>
                <w:sz w:val="19"/>
                <w:szCs w:val="19"/>
              </w:rPr>
            </w:pPr>
            <w:r w:rsidRPr="002602FA">
              <w:rPr>
                <w:b/>
                <w:sz w:val="19"/>
                <w:szCs w:val="19"/>
              </w:rPr>
              <w:t>Quotations seamlessly integrated into grammar of analysis, transition words help natural flow of phrases and paragraphs. Academic language is appropriate to audience. Sophisticated vocabulary, keen use of phrasing, clear and purposeful.</w:t>
            </w:r>
          </w:p>
          <w:p w:rsidR="00954EAC" w:rsidRPr="002602FA" w:rsidRDefault="00954EAC" w:rsidP="00E37337">
            <w:pPr>
              <w:rPr>
                <w:b/>
                <w:sz w:val="19"/>
                <w:szCs w:val="19"/>
              </w:rPr>
            </w:pPr>
          </w:p>
          <w:p w:rsidR="00954EAC" w:rsidRPr="002602FA" w:rsidRDefault="00954EAC" w:rsidP="00E37337">
            <w:pPr>
              <w:rPr>
                <w:b/>
                <w:sz w:val="19"/>
                <w:szCs w:val="19"/>
              </w:rPr>
            </w:pPr>
            <w:r w:rsidRPr="002602FA">
              <w:rPr>
                <w:b/>
                <w:sz w:val="19"/>
                <w:szCs w:val="19"/>
              </w:rPr>
              <w:t>Applies grammar, spelling, and punctuation with a high degree of accuracy and effectiveness.</w:t>
            </w:r>
          </w:p>
        </w:tc>
        <w:tc>
          <w:tcPr>
            <w:tcW w:w="2866" w:type="dxa"/>
            <w:shd w:val="clear" w:color="auto" w:fill="auto"/>
          </w:tcPr>
          <w:p w:rsidR="00954EAC" w:rsidRPr="00DA4FD6" w:rsidRDefault="00954EAC" w:rsidP="00E37337">
            <w:pPr>
              <w:rPr>
                <w:sz w:val="19"/>
                <w:szCs w:val="19"/>
              </w:rPr>
            </w:pPr>
          </w:p>
          <w:p w:rsidR="001447EB" w:rsidRPr="001447EB" w:rsidRDefault="001447EB" w:rsidP="001447EB">
            <w:pPr>
              <w:rPr>
                <w:sz w:val="19"/>
                <w:szCs w:val="19"/>
              </w:rPr>
            </w:pPr>
            <w:r w:rsidRPr="001447EB">
              <w:rPr>
                <w:sz w:val="19"/>
                <w:szCs w:val="19"/>
              </w:rPr>
              <w:t>Intro grabs attention and anticipates thesis. Conclusion summarizes and ends with insight. Body paragraphs include topic and concluding sentences.</w:t>
            </w:r>
          </w:p>
          <w:p w:rsidR="00954EAC" w:rsidRPr="00DA4FD6" w:rsidRDefault="00954EAC" w:rsidP="00E37337">
            <w:pPr>
              <w:rPr>
                <w:sz w:val="19"/>
                <w:szCs w:val="19"/>
              </w:rPr>
            </w:pPr>
          </w:p>
          <w:p w:rsidR="00954EAC" w:rsidRDefault="00954EAC" w:rsidP="00E37337">
            <w:pPr>
              <w:rPr>
                <w:sz w:val="19"/>
                <w:szCs w:val="19"/>
              </w:rPr>
            </w:pPr>
          </w:p>
          <w:p w:rsidR="001447EB" w:rsidRDefault="001447EB" w:rsidP="00E37337">
            <w:pPr>
              <w:rPr>
                <w:sz w:val="19"/>
                <w:szCs w:val="19"/>
              </w:rPr>
            </w:pPr>
          </w:p>
          <w:p w:rsidR="00954EAC" w:rsidRPr="00DA4FD6" w:rsidRDefault="00954EAC" w:rsidP="00E37337">
            <w:pPr>
              <w:rPr>
                <w:sz w:val="19"/>
                <w:szCs w:val="19"/>
              </w:rPr>
            </w:pPr>
            <w:r w:rsidRPr="00DA4FD6">
              <w:rPr>
                <w:sz w:val="19"/>
                <w:szCs w:val="19"/>
              </w:rPr>
              <w:t>Quotations well integrated into grammar of analysis, transition words help natural flow of phrases and paragraphs. Academic language is appropriate to audience. Some sophisticated vocabulary, acceptable use of phrasing, clear and purposeful.</w:t>
            </w:r>
          </w:p>
          <w:p w:rsidR="00954EAC" w:rsidRPr="00DA4FD6" w:rsidRDefault="00954EAC" w:rsidP="00E37337">
            <w:pPr>
              <w:rPr>
                <w:sz w:val="19"/>
                <w:szCs w:val="19"/>
              </w:rPr>
            </w:pPr>
          </w:p>
          <w:p w:rsidR="00954EAC" w:rsidRDefault="00954EAC" w:rsidP="00E37337">
            <w:pPr>
              <w:rPr>
                <w:sz w:val="19"/>
                <w:szCs w:val="19"/>
              </w:rPr>
            </w:pPr>
          </w:p>
          <w:p w:rsidR="00954EAC" w:rsidRPr="00DA4FD6" w:rsidRDefault="00954EAC" w:rsidP="00E37337">
            <w:pPr>
              <w:rPr>
                <w:sz w:val="19"/>
                <w:szCs w:val="19"/>
              </w:rPr>
            </w:pPr>
            <w:r w:rsidRPr="00DA4FD6">
              <w:rPr>
                <w:sz w:val="19"/>
                <w:szCs w:val="19"/>
              </w:rPr>
              <w:t>Applies grammar, spelling, and punctuation with considerable accuracy and effectiveness.</w:t>
            </w:r>
          </w:p>
        </w:tc>
        <w:tc>
          <w:tcPr>
            <w:tcW w:w="2866" w:type="dxa"/>
            <w:shd w:val="clear" w:color="auto" w:fill="auto"/>
          </w:tcPr>
          <w:p w:rsidR="00954EAC" w:rsidRPr="00DA4FD6" w:rsidRDefault="00954EAC" w:rsidP="00E37337">
            <w:pPr>
              <w:rPr>
                <w:sz w:val="19"/>
                <w:szCs w:val="19"/>
              </w:rPr>
            </w:pPr>
          </w:p>
          <w:p w:rsidR="00954EAC" w:rsidRPr="00DA4FD6" w:rsidRDefault="001447EB" w:rsidP="00E37337">
            <w:pPr>
              <w:rPr>
                <w:sz w:val="19"/>
                <w:szCs w:val="19"/>
              </w:rPr>
            </w:pPr>
            <w:r>
              <w:rPr>
                <w:sz w:val="19"/>
                <w:szCs w:val="19"/>
              </w:rPr>
              <w:t xml:space="preserve">Intro somewhat grabs attention and anticipates thesis. Conclusion somewhat summarizes essay. </w:t>
            </w:r>
            <w:r w:rsidR="00954EAC" w:rsidRPr="00DA4FD6">
              <w:rPr>
                <w:sz w:val="19"/>
                <w:szCs w:val="19"/>
              </w:rPr>
              <w:t>Paragraphs include somewhat vague topic and concluding sentences.</w:t>
            </w:r>
          </w:p>
          <w:p w:rsidR="00954EAC" w:rsidRPr="00DA4FD6" w:rsidRDefault="00954EAC" w:rsidP="00E37337">
            <w:pPr>
              <w:rPr>
                <w:sz w:val="19"/>
                <w:szCs w:val="19"/>
              </w:rPr>
            </w:pPr>
          </w:p>
          <w:p w:rsidR="00954EAC" w:rsidRDefault="00954EAC" w:rsidP="00E37337">
            <w:pPr>
              <w:rPr>
                <w:sz w:val="19"/>
                <w:szCs w:val="19"/>
              </w:rPr>
            </w:pPr>
          </w:p>
          <w:p w:rsidR="00954EAC" w:rsidRPr="00DA4FD6" w:rsidRDefault="00954EAC" w:rsidP="00E37337">
            <w:pPr>
              <w:rPr>
                <w:sz w:val="19"/>
                <w:szCs w:val="19"/>
              </w:rPr>
            </w:pPr>
            <w:r w:rsidRPr="00DA4FD6">
              <w:rPr>
                <w:sz w:val="19"/>
                <w:szCs w:val="19"/>
              </w:rPr>
              <w:t>Quotations somewhat integrated into grammar of analysis, transition words sometimes help natural flow of phrases and paragraphs. Academic language is somewhat appropriate to audience. Vocabulary and use of phrasing is basic.</w:t>
            </w:r>
          </w:p>
          <w:p w:rsidR="00954EAC" w:rsidRPr="00DA4FD6"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r w:rsidRPr="00DA4FD6">
              <w:rPr>
                <w:sz w:val="19"/>
                <w:szCs w:val="19"/>
              </w:rPr>
              <w:t>Applies grammar, spelling, and punctuation with some accuracy and effectiveness</w:t>
            </w:r>
          </w:p>
        </w:tc>
        <w:tc>
          <w:tcPr>
            <w:tcW w:w="2866" w:type="dxa"/>
            <w:shd w:val="clear" w:color="auto" w:fill="auto"/>
          </w:tcPr>
          <w:p w:rsidR="00954EAC" w:rsidRPr="00DA4FD6" w:rsidRDefault="00954EAC" w:rsidP="00E37337">
            <w:pPr>
              <w:rPr>
                <w:sz w:val="19"/>
                <w:szCs w:val="19"/>
              </w:rPr>
            </w:pPr>
          </w:p>
          <w:p w:rsidR="00954EAC" w:rsidRPr="00DA4FD6" w:rsidRDefault="001447EB" w:rsidP="00E37337">
            <w:pPr>
              <w:rPr>
                <w:sz w:val="19"/>
                <w:szCs w:val="19"/>
              </w:rPr>
            </w:pPr>
            <w:r>
              <w:rPr>
                <w:sz w:val="19"/>
                <w:szCs w:val="19"/>
              </w:rPr>
              <w:t xml:space="preserve">Intro and conclusion are poorly organized. </w:t>
            </w:r>
            <w:r w:rsidR="00954EAC" w:rsidRPr="00DA4FD6">
              <w:rPr>
                <w:sz w:val="19"/>
                <w:szCs w:val="19"/>
              </w:rPr>
              <w:t>Topic and concluding sentences are unclear.</w:t>
            </w:r>
          </w:p>
          <w:p w:rsidR="00954EAC" w:rsidRPr="00DA4FD6" w:rsidRDefault="00954EAC" w:rsidP="00E37337">
            <w:pPr>
              <w:rPr>
                <w:sz w:val="19"/>
                <w:szCs w:val="19"/>
              </w:rPr>
            </w:pPr>
          </w:p>
          <w:p w:rsidR="00954EAC" w:rsidRDefault="00954EAC" w:rsidP="00E37337">
            <w:pPr>
              <w:rPr>
                <w:sz w:val="19"/>
                <w:szCs w:val="19"/>
              </w:rPr>
            </w:pPr>
          </w:p>
          <w:p w:rsidR="00954EAC" w:rsidRDefault="00954EAC" w:rsidP="00E37337">
            <w:pPr>
              <w:rPr>
                <w:sz w:val="19"/>
                <w:szCs w:val="19"/>
              </w:rPr>
            </w:pPr>
          </w:p>
          <w:p w:rsidR="001447EB" w:rsidRDefault="001447EB" w:rsidP="00E37337">
            <w:pPr>
              <w:rPr>
                <w:sz w:val="19"/>
                <w:szCs w:val="19"/>
              </w:rPr>
            </w:pPr>
          </w:p>
          <w:p w:rsidR="001447EB" w:rsidRDefault="001447EB" w:rsidP="00E37337">
            <w:pPr>
              <w:rPr>
                <w:sz w:val="19"/>
                <w:szCs w:val="19"/>
              </w:rPr>
            </w:pPr>
          </w:p>
          <w:p w:rsidR="00954EAC" w:rsidRPr="00DA4FD6" w:rsidRDefault="00954EAC" w:rsidP="00E37337">
            <w:pPr>
              <w:rPr>
                <w:sz w:val="19"/>
                <w:szCs w:val="19"/>
              </w:rPr>
            </w:pPr>
            <w:r w:rsidRPr="00DA4FD6">
              <w:rPr>
                <w:sz w:val="19"/>
                <w:szCs w:val="19"/>
              </w:rPr>
              <w:t>Quotations dropped.  Few transition words used.  Little sentence variety.</w:t>
            </w:r>
          </w:p>
          <w:p w:rsidR="00954EAC" w:rsidRPr="00DA4FD6" w:rsidRDefault="00954EAC" w:rsidP="00E37337">
            <w:pPr>
              <w:rPr>
                <w:sz w:val="19"/>
                <w:szCs w:val="19"/>
              </w:rPr>
            </w:pPr>
            <w:r w:rsidRPr="00DA4FD6">
              <w:rPr>
                <w:sz w:val="19"/>
                <w:szCs w:val="19"/>
              </w:rPr>
              <w:t>Colloquialisms and contractions abound. Vocabulary and use of phrasing is limited.</w:t>
            </w:r>
          </w:p>
          <w:p w:rsidR="00954EAC" w:rsidRPr="00DA4FD6"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p>
          <w:p w:rsidR="00954EAC" w:rsidRPr="00DA4FD6" w:rsidRDefault="00954EAC" w:rsidP="00E37337">
            <w:pPr>
              <w:rPr>
                <w:sz w:val="19"/>
                <w:szCs w:val="19"/>
              </w:rPr>
            </w:pPr>
            <w:bookmarkStart w:id="0" w:name="_GoBack"/>
            <w:bookmarkEnd w:id="0"/>
            <w:r w:rsidRPr="00DA4FD6">
              <w:rPr>
                <w:sz w:val="19"/>
                <w:szCs w:val="19"/>
              </w:rPr>
              <w:t>Applies grammar, spelling, and punctuation with limited accuracy and effectiveness.</w:t>
            </w:r>
          </w:p>
        </w:tc>
      </w:tr>
    </w:tbl>
    <w:p w:rsidR="00954EAC" w:rsidRPr="009F5DF3" w:rsidRDefault="00954EAC" w:rsidP="00954EAC">
      <w:pPr>
        <w:jc w:val="center"/>
        <w:rPr>
          <w:sz w:val="18"/>
          <w:szCs w:val="18"/>
        </w:rPr>
      </w:pPr>
      <w:r w:rsidRPr="009F5DF3">
        <w:rPr>
          <w:b/>
          <w:sz w:val="18"/>
          <w:szCs w:val="18"/>
        </w:rPr>
        <w:t>*</w:t>
      </w:r>
      <w:r w:rsidRPr="009F5DF3">
        <w:rPr>
          <w:sz w:val="18"/>
          <w:szCs w:val="18"/>
        </w:rPr>
        <w:t>a student who does not meet the minimum requirements has failed this evaluation*</w:t>
      </w:r>
    </w:p>
    <w:p w:rsidR="00954EAC" w:rsidRDefault="00954EAC" w:rsidP="00954EAC">
      <w:pPr>
        <w:rPr>
          <w:b/>
          <w:sz w:val="22"/>
          <w:szCs w:val="22"/>
        </w:rPr>
      </w:pPr>
    </w:p>
    <w:p w:rsidR="00954EAC" w:rsidRPr="00EB17F8" w:rsidRDefault="00954EAC" w:rsidP="00954EAC">
      <w:pPr>
        <w:rPr>
          <w:b/>
          <w:sz w:val="22"/>
          <w:szCs w:val="22"/>
        </w:rPr>
      </w:pPr>
      <w:r w:rsidRPr="00EB17F8">
        <w:rPr>
          <w:b/>
          <w:sz w:val="22"/>
          <w:szCs w:val="22"/>
        </w:rPr>
        <w:t xml:space="preserve">Total: </w:t>
      </w:r>
      <w:r w:rsidRPr="00EB17F8">
        <w:rPr>
          <w:b/>
          <w:sz w:val="22"/>
          <w:szCs w:val="22"/>
        </w:rPr>
        <w:tab/>
      </w:r>
      <w:r w:rsidRPr="00EB17F8">
        <w:rPr>
          <w:b/>
          <w:sz w:val="22"/>
          <w:szCs w:val="22"/>
        </w:rPr>
        <w:tab/>
        <w:t>/20 WRITING STRAND</w:t>
      </w:r>
    </w:p>
    <w:p w:rsidR="00954EAC" w:rsidRDefault="00954EAC" w:rsidP="00954EAC">
      <w:pPr>
        <w:rPr>
          <w:sz w:val="19"/>
          <w:szCs w:val="19"/>
        </w:rPr>
      </w:pPr>
    </w:p>
    <w:p w:rsidR="002E50F7" w:rsidRPr="00954EAC" w:rsidRDefault="00954EAC">
      <w:pPr>
        <w:rPr>
          <w:b/>
          <w:sz w:val="20"/>
          <w:szCs w:val="20"/>
        </w:rPr>
      </w:pPr>
      <w:r w:rsidRPr="00EB17F8">
        <w:rPr>
          <w:b/>
          <w:sz w:val="20"/>
          <w:szCs w:val="20"/>
        </w:rPr>
        <w:t xml:space="preserve">Comments: </w:t>
      </w:r>
    </w:p>
    <w:sectPr w:rsidR="002E50F7" w:rsidRPr="00954EAC">
      <w:pgSz w:w="15840" w:h="12240" w:orient="landscape"/>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AC"/>
    <w:rsid w:val="001447EB"/>
    <w:rsid w:val="002E50F7"/>
    <w:rsid w:val="00954E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AC"/>
    <w:pPr>
      <w:spacing w:after="0" w:line="240" w:lineRule="auto"/>
    </w:pPr>
    <w:rPr>
      <w:rFonts w:ascii="Times New Roman" w:eastAsia="Times New Roman" w:hAnsi="Times New Roman" w:cs="Times New Roman"/>
      <w:sz w:val="28"/>
      <w:szCs w:val="24"/>
      <w:lang w:val="en-US"/>
    </w:rPr>
  </w:style>
  <w:style w:type="paragraph" w:styleId="Heading1">
    <w:name w:val="heading 1"/>
    <w:basedOn w:val="Normal"/>
    <w:next w:val="Normal"/>
    <w:link w:val="Heading1Char"/>
    <w:qFormat/>
    <w:rsid w:val="00954EAC"/>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EAC"/>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AC"/>
    <w:pPr>
      <w:spacing w:after="0" w:line="240" w:lineRule="auto"/>
    </w:pPr>
    <w:rPr>
      <w:rFonts w:ascii="Times New Roman" w:eastAsia="Times New Roman" w:hAnsi="Times New Roman" w:cs="Times New Roman"/>
      <w:sz w:val="28"/>
      <w:szCs w:val="24"/>
      <w:lang w:val="en-US"/>
    </w:rPr>
  </w:style>
  <w:style w:type="paragraph" w:styleId="Heading1">
    <w:name w:val="heading 1"/>
    <w:basedOn w:val="Normal"/>
    <w:next w:val="Normal"/>
    <w:link w:val="Heading1Char"/>
    <w:qFormat/>
    <w:rsid w:val="00954EAC"/>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EAC"/>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1</cp:revision>
  <dcterms:created xsi:type="dcterms:W3CDTF">2020-02-11T23:06:00Z</dcterms:created>
  <dcterms:modified xsi:type="dcterms:W3CDTF">2020-02-11T23:25:00Z</dcterms:modified>
</cp:coreProperties>
</file>